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keepLines w:val="0"/>
        <w:spacing w:before="120" w:after="0" w:line="440" w:lineRule="exact"/>
        <w:rPr>
          <w:rFonts w:ascii="標楷體" w:hAnsi="標楷體"/>
          <w:lang w:val="zh-TW" w:eastAsia="zh-TW"/>
        </w:rPr>
      </w:pPr>
    </w:p>
    <w:p>
      <w:pPr>
        <w:pStyle w:val="Normal.0"/>
        <w:spacing w:line="440" w:lineRule="exact"/>
        <w:jc w:val="center"/>
        <w:outlineLvl w:val="3"/>
        <w:rPr>
          <w:rFonts w:ascii="標楷體" w:cs="標楷體" w:hAnsi="標楷體" w:eastAsia="標楷體"/>
          <w:outline w:val="0"/>
          <w:color w:val="000000"/>
          <w:sz w:val="33"/>
          <w:szCs w:val="3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標楷體" w:hAnsi="標楷體"/>
          <w:outline w:val="0"/>
          <w:color w:val="000000"/>
          <w:spacing w:val="539"/>
          <w:sz w:val="33"/>
          <w:szCs w:val="33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5268579</wp:posOffset>
                </wp:positionH>
                <wp:positionV relativeFrom="line">
                  <wp:posOffset>-424815</wp:posOffset>
                </wp:positionV>
                <wp:extent cx="1163203" cy="370841"/>
                <wp:effectExtent l="0" t="0" r="0" b="0"/>
                <wp:wrapNone/>
                <wp:docPr id="1073741826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203" cy="370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keepNext w:val="0"/>
                              <w:keepLines w:val="0"/>
                              <w:spacing w:before="0" w:after="0" w:line="20" w:lineRule="atLeast"/>
                              <w:jc w:val="right"/>
                            </w:pP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eastAsia="標楷體" w:hint="eastAsia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附件一</w:t>
                            </w: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》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4.8pt;margin-top:-33.5pt;width:91.6pt;height:29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keepNext w:val="0"/>
                        <w:keepLines w:val="0"/>
                        <w:spacing w:before="0" w:after="0" w:line="20" w:lineRule="atLeast"/>
                        <w:jc w:val="right"/>
                      </w:pP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eastAsia="標楷體" w:hint="eastAsia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附件一</w:t>
                      </w: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》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標楷體" w:hAnsi="標楷體"/>
          <w:outline w:val="0"/>
          <w:color w:val="000000"/>
          <w:sz w:val="33"/>
          <w:szCs w:val="3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115 </w:t>
      </w:r>
      <w:r>
        <w:rPr>
          <w:rFonts w:eastAsia="標楷體" w:hint="eastAsia"/>
          <w:outline w:val="0"/>
          <w:color w:val="000000"/>
          <w:sz w:val="33"/>
          <w:szCs w:val="33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年度乳製品副產物（乳清與白脫乳</w:t>
      </w:r>
      <w:r>
        <w:rPr>
          <w:rFonts w:ascii="標楷體" w:hAnsi="標楷體"/>
          <w:outline w:val="0"/>
          <w:color w:val="000000"/>
          <w:sz w:val="33"/>
          <w:szCs w:val="33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</w:t>
      </w:r>
      <w:r>
        <w:rPr>
          <w:rFonts w:eastAsia="標楷體" w:hint="eastAsia"/>
          <w:outline w:val="0"/>
          <w:color w:val="000000"/>
          <w:sz w:val="33"/>
          <w:szCs w:val="33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酪乳）加值再利用產品開發評選</w:t>
      </w:r>
    </w:p>
    <w:p>
      <w:pPr>
        <w:pStyle w:val="Normal.0"/>
        <w:spacing w:line="480" w:lineRule="exact"/>
        <w:jc w:val="center"/>
        <w:outlineLvl w:val="3"/>
        <w:rPr>
          <w:rFonts w:ascii="標楷體" w:cs="標楷體" w:hAnsi="標楷體" w:eastAsia="標楷體"/>
          <w:outline w:val="0"/>
          <w:color w:val="000000"/>
          <w:sz w:val="28"/>
          <w:szCs w:val="28"/>
          <w:u w:val="single"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eastAsia="標楷體" w:hint="eastAsia"/>
          <w:outline w:val="0"/>
          <w:color w:val="000000"/>
          <w:spacing w:val="179"/>
          <w:sz w:val="36"/>
          <w:szCs w:val="36"/>
          <w:u w:val="singl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報名</w:t>
      </w:r>
      <w:r>
        <w:rPr>
          <w:rFonts w:eastAsia="標楷體" w:hint="eastAsia"/>
          <w:outline w:val="0"/>
          <w:color w:val="000000"/>
          <w:spacing w:val="1"/>
          <w:sz w:val="36"/>
          <w:szCs w:val="36"/>
          <w:u w:val="singl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表</w:t>
      </w:r>
    </w:p>
    <w:p>
      <w:pPr>
        <w:pStyle w:val="Normal.0"/>
        <w:spacing w:before="120" w:line="440" w:lineRule="exact"/>
        <w:outlineLvl w:val="3"/>
        <w:rPr>
          <w:rFonts w:ascii="標楷體" w:cs="標楷體" w:hAnsi="標楷體" w:eastAsia="標楷體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申請日期：中華民國</w:t>
      </w:r>
      <w:r>
        <w:rPr>
          <w:rFonts w:ascii="標楷體" w:hAnsi="標楷體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115 </w:t>
      </w:r>
      <w:r>
        <w:rPr>
          <w:rFonts w:eastAsia="標楷體" w:hint="eastAsia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年    月    日</w:t>
      </w:r>
    </w:p>
    <w:tbl>
      <w:tblPr>
        <w:tblW w:w="985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89"/>
        <w:gridCol w:w="899"/>
        <w:gridCol w:w="2120"/>
        <w:gridCol w:w="1145"/>
        <w:gridCol w:w="2444"/>
        <w:gridCol w:w="1361"/>
      </w:tblGrid>
      <w:tr>
        <w:tblPrEx>
          <w:shd w:val="clear" w:color="auto" w:fill="ced7e7"/>
        </w:tblPrEx>
        <w:trPr>
          <w:trHeight w:val="378" w:hRule="atLeast"/>
        </w:trPr>
        <w:tc>
          <w:tcPr>
            <w:tcW w:type="dxa" w:w="985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單位基本資料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1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單位名稱</w:t>
            </w:r>
          </w:p>
        </w:tc>
        <w:tc>
          <w:tcPr>
            <w:tcW w:type="dxa" w:w="79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1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pacing w:val="720"/>
                <w:sz w:val="28"/>
                <w:szCs w:val="28"/>
                <w:shd w:val="nil" w:color="auto" w:fill="auto"/>
                <w:rtl w:val="0"/>
                <w:lang w:val="zh-TW" w:eastAsia="zh-TW"/>
              </w:rPr>
              <w:t>地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址</w:t>
            </w:r>
          </w:p>
        </w:tc>
        <w:tc>
          <w:tcPr>
            <w:tcW w:type="dxa" w:w="79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1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pacing w:val="220"/>
                <w:sz w:val="28"/>
                <w:szCs w:val="28"/>
                <w:shd w:val="nil" w:color="auto" w:fill="auto"/>
                <w:rtl w:val="0"/>
                <w:lang w:val="zh-TW" w:eastAsia="zh-TW"/>
              </w:rPr>
              <w:t>負責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人</w:t>
            </w:r>
          </w:p>
        </w:tc>
        <w:tc>
          <w:tcPr>
            <w:tcW w:type="dxa" w:w="79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1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pacing w:val="220"/>
                <w:sz w:val="28"/>
                <w:szCs w:val="28"/>
                <w:shd w:val="nil" w:color="auto" w:fill="auto"/>
                <w:rtl w:val="0"/>
                <w:lang w:val="zh-TW" w:eastAsia="zh-TW"/>
              </w:rPr>
              <w:t>聯絡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人</w:t>
            </w:r>
          </w:p>
        </w:tc>
        <w:tc>
          <w:tcPr>
            <w:tcW w:type="dxa" w:w="30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pacing w:val="400"/>
                <w:sz w:val="28"/>
                <w:szCs w:val="28"/>
                <w:shd w:val="nil" w:color="auto" w:fill="auto"/>
                <w:rtl w:val="0"/>
                <w:lang w:val="zh-TW" w:eastAsia="zh-TW"/>
              </w:rPr>
              <w:t>職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稱</w:t>
            </w:r>
          </w:p>
        </w:tc>
        <w:tc>
          <w:tcPr>
            <w:tcW w:type="dxa" w:w="3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1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電話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分機</w:t>
            </w:r>
          </w:p>
        </w:tc>
        <w:tc>
          <w:tcPr>
            <w:tcW w:type="dxa" w:w="30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pacing w:val="400"/>
                <w:sz w:val="28"/>
                <w:szCs w:val="28"/>
                <w:shd w:val="nil" w:color="auto" w:fill="auto"/>
                <w:rtl w:val="0"/>
                <w:lang w:val="zh-TW" w:eastAsia="zh-TW"/>
              </w:rPr>
              <w:t>手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機</w:t>
            </w:r>
          </w:p>
        </w:tc>
        <w:tc>
          <w:tcPr>
            <w:tcW w:type="dxa" w:w="3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1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標楷體" w:hAnsi="標楷體"/>
                <w:spacing w:val="87"/>
                <w:sz w:val="28"/>
                <w:szCs w:val="28"/>
                <w:shd w:val="nil" w:color="auto" w:fill="auto"/>
                <w:rtl w:val="0"/>
                <w:lang w:val="en-US"/>
              </w:rPr>
              <w:t>E-mai</w:t>
            </w:r>
            <w:r>
              <w:rPr>
                <w:rFonts w:ascii="標楷體" w:hAnsi="標楷體"/>
                <w:spacing w:val="5"/>
                <w:sz w:val="28"/>
                <w:szCs w:val="28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79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985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參選產品基本資料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產品名稱</w:t>
            </w:r>
          </w:p>
        </w:tc>
        <w:tc>
          <w:tcPr>
            <w:tcW w:type="dxa" w:w="70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產品組別</w:t>
            </w:r>
          </w:p>
        </w:tc>
        <w:tc>
          <w:tcPr>
            <w:tcW w:type="dxa" w:w="70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40" w:lineRule="exact"/>
              <w:ind w:left="33" w:firstLine="0"/>
            </w:pP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食品應用組    </w:t>
            </w: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非食品應用組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產品類別</w:t>
            </w:r>
          </w:p>
        </w:tc>
        <w:tc>
          <w:tcPr>
            <w:tcW w:type="dxa" w:w="70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常溫  </w:t>
            </w: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冷藏 </w:t>
            </w: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 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冷凍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原料來源證明</w:t>
            </w:r>
          </w:p>
        </w:tc>
        <w:tc>
          <w:tcPr>
            <w:tcW w:type="dxa" w:w="70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  <w:rPr>
                <w:rFonts w:ascii="標楷體" w:cs="標楷體" w:hAnsi="標楷體" w:eastAsia="標楷體"/>
                <w:sz w:val="28"/>
                <w:szCs w:val="28"/>
                <w:shd w:val="nil" w:color="auto" w:fill="auto"/>
              </w:rPr>
            </w:pP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 業者自產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 外購 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須檢附來源工廠 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HACCP 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及生乳證明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主要原料</w:t>
            </w:r>
          </w:p>
        </w:tc>
        <w:tc>
          <w:tcPr>
            <w:tcW w:type="dxa" w:w="32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乳清</w:t>
            </w:r>
            <w:r>
              <w:rPr>
                <w:rFonts w:ascii="標楷體" w:hAnsi="標楷體" w:hint="default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  □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白脫乳</w:t>
            </w:r>
          </w:p>
        </w:tc>
        <w:tc>
          <w:tcPr>
            <w:tcW w:type="dxa" w:w="2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使用比例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  <w:shd w:val="nil" w:color="auto" w:fill="auto"/>
                <w:rtl w:val="0"/>
                <w:lang w:val="zh-TW" w:eastAsia="zh-TW"/>
              </w:rPr>
              <w:t xml:space="preserve">須 </w:t>
            </w:r>
            <w:r>
              <w:rPr>
                <w:rFonts w:ascii="標楷體" w:hAnsi="標楷體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≧ </w:t>
            </w:r>
            <w:r>
              <w:rPr>
                <w:rFonts w:ascii="標楷體" w:hAnsi="標楷體"/>
                <w:sz w:val="20"/>
                <w:szCs w:val="20"/>
                <w:shd w:val="nil" w:color="auto" w:fill="auto"/>
                <w:rtl w:val="0"/>
                <w:lang w:val="en-US"/>
              </w:rPr>
              <w:t>25%</w:t>
            </w:r>
          </w:p>
        </w:tc>
        <w:tc>
          <w:tcPr>
            <w:tcW w:type="dxa" w:w="1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  <w:u w:val="single"/>
                <w:shd w:val="nil" w:color="auto" w:fill="auto"/>
                <w:rtl w:val="0"/>
                <w:lang w:val="en-US"/>
              </w:rPr>
              <w:t xml:space="preserve">    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%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產品規格</w:t>
            </w:r>
          </w:p>
        </w:tc>
        <w:tc>
          <w:tcPr>
            <w:tcW w:type="dxa" w:w="70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360" w:line="20" w:lineRule="atLeast"/>
              <w:jc w:val="both"/>
              <w:rPr>
                <w:rFonts w:ascii="標楷體" w:cs="標楷體" w:hAnsi="標楷體" w:eastAsia="標楷體"/>
                <w:sz w:val="28"/>
                <w:szCs w:val="28"/>
                <w:shd w:val="nil" w:color="auto" w:fill="auto"/>
              </w:rPr>
            </w:pPr>
            <w:r>
              <w:rPr>
                <w:rFonts w:ascii="標楷體" w:hAnsi="標楷體"/>
                <w:sz w:val="28"/>
                <w:szCs w:val="28"/>
                <w:u w:val="single"/>
                <w:shd w:val="nil" w:color="auto" w:fill="auto"/>
                <w:rtl w:val="0"/>
                <w:lang w:val="en-US"/>
              </w:rPr>
              <w:t xml:space="preserve">                   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(c.c./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公克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或其他商用單位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Normal.0"/>
              <w:bidi w:val="0"/>
              <w:spacing w:before="100"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建議售價：</w:t>
            </w:r>
            <w:r>
              <w:rPr>
                <w:rFonts w:ascii="標楷體" w:hAnsi="標楷體"/>
                <w:sz w:val="28"/>
                <w:szCs w:val="28"/>
                <w:u w:val="single"/>
                <w:shd w:val="nil" w:color="auto" w:fill="auto"/>
                <w:rtl w:val="0"/>
                <w:lang w:val="en-US"/>
              </w:rPr>
              <w:t xml:space="preserve">         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元</w:t>
            </w: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727" w:hRule="atLeast"/>
        </w:trPr>
        <w:tc>
          <w:tcPr>
            <w:tcW w:type="dxa" w:w="2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產品清晰照片</w:t>
            </w:r>
          </w:p>
        </w:tc>
        <w:tc>
          <w:tcPr>
            <w:tcW w:type="dxa" w:w="70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line="20" w:lineRule="atLeast"/>
              <w:jc w:val="center"/>
              <w:rPr>
                <w:rFonts w:ascii="標楷體" w:cs="標楷體" w:hAnsi="標楷體" w:eastAsia="標楷體"/>
                <w:outline w:val="0"/>
                <w:color w:val="7f7f7f"/>
                <w:sz w:val="23"/>
                <w:szCs w:val="23"/>
                <w:u w:color="7f7f7f"/>
                <w:shd w:val="nil" w:color="auto" w:fill="auto"/>
                <w14:textFill>
                  <w14:solidFill>
                    <w14:srgbClr w14:val="7F7F7F"/>
                  </w14:solidFill>
                </w14:textFill>
              </w:rPr>
            </w:pPr>
            <w:r>
              <w:rPr>
                <w:rFonts w:eastAsia="標楷體" w:hint="eastAsia"/>
                <w:outline w:val="0"/>
                <w:color w:val="7f7f7f"/>
                <w:sz w:val="23"/>
                <w:szCs w:val="23"/>
                <w:u w:color="7f7f7f"/>
                <w:shd w:val="nil" w:color="auto" w:fill="auto"/>
                <w:rtl w:val="0"/>
                <w:lang w:val="zh-TW" w:eastAsia="zh-TW"/>
                <w14:textFill>
                  <w14:solidFill>
                    <w14:srgbClr w14:val="7F7F7F"/>
                  </w14:solidFill>
                </w14:textFill>
              </w:rPr>
              <w:t>產品正面、包裝標籤及內容物實拍各一張，並請隨報名表一併寄送</w:t>
            </w:r>
          </w:p>
          <w:p>
            <w:pPr>
              <w:pStyle w:val="Normal.0"/>
              <w:bidi w:val="0"/>
              <w:spacing w:before="100"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標楷體" w:hAnsi="標楷體"/>
                <w:outline w:val="0"/>
                <w:color w:val="808080"/>
                <w:sz w:val="23"/>
                <w:szCs w:val="23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(</w:t>
            </w:r>
            <w:r>
              <w:rPr>
                <w:rFonts w:eastAsia="標楷體" w:hint="eastAsia"/>
                <w:outline w:val="0"/>
                <w:color w:val="808080"/>
                <w:sz w:val="23"/>
                <w:szCs w:val="23"/>
                <w:u w:color="808080"/>
                <w:shd w:val="nil" w:color="auto" w:fill="auto"/>
                <w:rtl w:val="0"/>
                <w:lang w:val="zh-TW" w:eastAsia="zh-TW"/>
                <w14:textFill>
                  <w14:solidFill>
                    <w14:srgbClr w14:val="808080"/>
                  </w14:solidFill>
                </w14:textFill>
              </w:rPr>
              <w:t>格位不足，請另以</w:t>
            </w:r>
            <w:r>
              <w:rPr>
                <w:rFonts w:ascii="標楷體" w:hAnsi="標楷體"/>
                <w:outline w:val="0"/>
                <w:color w:val="808080"/>
                <w:sz w:val="23"/>
                <w:szCs w:val="23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A4</w:t>
            </w:r>
            <w:r>
              <w:rPr>
                <w:rFonts w:eastAsia="標楷體" w:hint="eastAsia"/>
                <w:outline w:val="0"/>
                <w:color w:val="808080"/>
                <w:sz w:val="23"/>
                <w:szCs w:val="23"/>
                <w:u w:color="808080"/>
                <w:shd w:val="nil" w:color="auto" w:fill="auto"/>
                <w:rtl w:val="0"/>
                <w:lang w:val="zh-TW" w:eastAsia="zh-TW"/>
                <w14:textFill>
                  <w14:solidFill>
                    <w14:srgbClr w14:val="808080"/>
                  </w14:solidFill>
                </w14:textFill>
              </w:rPr>
              <w:t>空白頁粘貼提供產品照片</w:t>
            </w:r>
            <w:r>
              <w:rPr>
                <w:rFonts w:ascii="標楷體" w:hAnsi="標楷體"/>
                <w:outline w:val="0"/>
                <w:color w:val="808080"/>
                <w:sz w:val="23"/>
                <w:szCs w:val="23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)</w:t>
            </w:r>
          </w:p>
        </w:tc>
      </w:tr>
    </w:tbl>
    <w:p>
      <w:pPr>
        <w:pStyle w:val="Normal.0"/>
        <w:widowControl w:val="0"/>
        <w:spacing w:before="120" w:line="240" w:lineRule="auto"/>
        <w:ind w:left="108" w:hanging="108"/>
        <w:outlineLvl w:val="3"/>
        <w:rPr>
          <w:rFonts w:ascii="標楷體" w:cs="標楷體" w:hAnsi="標楷體" w:eastAsia="標楷體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0" w:lineRule="atLeast"/>
        <w:jc w:val="center"/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請注意：每款產品請獨立填寫一張報名表</w:t>
      </w:r>
    </w:p>
    <w:sectPr>
      <w:headerReference w:type="default" r:id="rId4"/>
      <w:footerReference w:type="default" r:id="rId5"/>
      <w:pgSz w:w="11900" w:h="16840" w:orient="portrait"/>
      <w:pgMar w:top="1021" w:right="1021" w:bottom="851" w:left="1021" w:header="964" w:footer="34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標楷體">
    <w:charset w:val="00"/>
    <w:family w:val="roman"/>
    <w:pitch w:val="default"/>
  </w:font>
  <w:font w:name="新細明體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372124</wp:posOffset>
          </wp:positionH>
          <wp:positionV relativeFrom="page">
            <wp:posOffset>124534</wp:posOffset>
          </wp:positionV>
          <wp:extent cx="2510790" cy="637541"/>
          <wp:effectExtent l="0" t="0" r="0" b="0"/>
          <wp:wrapNone/>
          <wp:docPr id="1073741825" name="officeArt object" descr="圖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6" descr="圖片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637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en-US"/>
      <w14:textFill>
        <w14:solidFill>
          <w14:srgbClr w14:val="43434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